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3FD" w:rsidRDefault="00B36A54" w:rsidP="002E73FD">
      <w:pPr>
        <w:shd w:val="clear" w:color="auto" w:fill="FFFFFF"/>
        <w:spacing w:line="240" w:lineRule="auto"/>
        <w:ind w:right="160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36A54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  <w:lang w:eastAsia="ru-RU"/>
        </w:rPr>
        <w:drawing>
          <wp:inline distT="0" distB="0" distL="0" distR="0">
            <wp:extent cx="9072245" cy="6597996"/>
            <wp:effectExtent l="0" t="0" r="0" b="0"/>
            <wp:docPr id="1" name="Рисунок 1" descr="C:\Users\user\Desktop\ОБЖ1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БЖ10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59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73F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                                      </w:t>
      </w:r>
    </w:p>
    <w:p w:rsidR="00AC1A22" w:rsidRPr="00AC1A22" w:rsidRDefault="00AC1A22" w:rsidP="00AC1A22">
      <w:pPr>
        <w:shd w:val="clear" w:color="auto" w:fill="FFFFFF"/>
        <w:spacing w:line="240" w:lineRule="auto"/>
        <w:ind w:right="16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AC1A22" w:rsidRPr="00AC1A22" w:rsidRDefault="00AC1A22" w:rsidP="00AC1A22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  <w:r w:rsidRPr="00AC1A22">
        <w:rPr>
          <w:rFonts w:ascii="Times New Roman" w:eastAsia="Calibri" w:hAnsi="Times New Roman" w:cs="Times New Roman"/>
          <w:color w:val="000000"/>
        </w:rPr>
        <w:t xml:space="preserve">Рабочая программа учебного курса «Основы безопасности жизнедеятельности» (далее – ОБЖ) для 10 класса </w:t>
      </w: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разработана в соответствии с федеральным законом «Об образовании в РФ» утвержденной приказом Министерства образования Российской </w:t>
      </w:r>
      <w:proofErr w:type="gram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 регламентирует</w:t>
      </w:r>
      <w:proofErr w:type="gram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разработки и реализации рабочих программ педагогических работников муниципальных общеобразовательных учреждений </w:t>
      </w:r>
      <w:proofErr w:type="spell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 Татарстан.</w:t>
      </w:r>
    </w:p>
    <w:p w:rsidR="00AC1A22" w:rsidRPr="00AC1A22" w:rsidRDefault="00AC1A22" w:rsidP="00AC1A2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основана на следующих нормативных документах:</w:t>
      </w:r>
    </w:p>
    <w:p w:rsidR="00AC1A22" w:rsidRPr="00AC1A22" w:rsidRDefault="00AC1A22" w:rsidP="00AC1A2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AC1A2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стандарт.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Примерные авторской программы по учебному предмету ОБЖ.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Региональный учебный план для образовательных учреждений Республики Татарстан, реализующих программы начального общего, основного общего и среднего (полного) общего образования.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AC1A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</w:t>
      </w:r>
      <w:proofErr w:type="spellStart"/>
      <w:r w:rsidRPr="00AC1A2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Петровскозаводская</w:t>
      </w:r>
      <w:proofErr w:type="spellEnd"/>
      <w:r w:rsidRPr="00AC1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2021-2022 учебный год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создание условий для планирования, организации и управления образовательным процессом по учебной дисциплине, обеспечить усвоение учащимися обязательного минимума содержания основного общего образования на уровне требования стандартов, повысить качество знаний учащихся на основе индивидуальной работы с обучающимися, </w:t>
      </w:r>
      <w:proofErr w:type="gram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 навыки</w:t>
      </w:r>
      <w:proofErr w:type="gram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самоконтроля как средства развития личности.</w:t>
      </w:r>
    </w:p>
    <w:p w:rsidR="00AC1A22" w:rsidRPr="00AC1A22" w:rsidRDefault="00AC1A22" w:rsidP="00AC1A22">
      <w:pPr>
        <w:shd w:val="clear" w:color="auto" w:fill="FFFFFF"/>
        <w:spacing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AC1A22" w:rsidRPr="00AC1A22" w:rsidRDefault="00AC1A22" w:rsidP="00AC1A22">
      <w:pPr>
        <w:shd w:val="clear" w:color="auto" w:fill="FFFFFF"/>
        <w:spacing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AC1A22" w:rsidRPr="00AC1A22" w:rsidRDefault="00AC1A22" w:rsidP="00AC1A22">
      <w:pPr>
        <w:shd w:val="clear" w:color="auto" w:fill="FFFFFF"/>
        <w:spacing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конкретное определение содержания, объема, порядка изучения учебной дисциплины с учетом целей, задач и особенностей учебно-воспитательного процесса образовательного учреждения и контингента учащихся.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      Изучение ОБЖ на ступени основного общего образования направлено на достижение следующих сопутствующих целей: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целостного представления о мире, основанного на приобретенных знаниях, умениях и способах деятельности;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разнообразной деятельности, опыта познания самопознания;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Цели изучения ОБЖ призваны способствовать: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повышению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снижению отрицательного влияния человеческого фактора на безопасность личности, общества и государства;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-формированию антитеррористического поведения, отрицательного отношения к приему </w:t>
      </w:r>
      <w:proofErr w:type="spell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психоактивных</w:t>
      </w:r>
      <w:proofErr w:type="spell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веществ, в том числе наркотиков;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обеспечению профилактики асоциального поведения учащихся.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целей обеспечивается решением тактических учебных задач, как: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учащихся   современного уровня культуры безопасности жизнедеятельности;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индивидуальной системы   здорового образа жизни;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воспитание антитеррористического   поведения и отрицательного отношения к </w:t>
      </w:r>
      <w:proofErr w:type="spell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психоактивным</w:t>
      </w:r>
      <w:proofErr w:type="spell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веществам и асоциальному поведению.</w:t>
      </w:r>
    </w:p>
    <w:p w:rsidR="00AC1A22" w:rsidRPr="00AC1A22" w:rsidRDefault="00AC1A22" w:rsidP="00AC1A22">
      <w:pPr>
        <w:shd w:val="clear" w:color="auto" w:fill="FFFFFF"/>
        <w:spacing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рабочей программы:</w:t>
      </w:r>
    </w:p>
    <w:p w:rsidR="00AC1A22" w:rsidRPr="00AC1A22" w:rsidRDefault="00AC1A22" w:rsidP="00AC1A22">
      <w:pPr>
        <w:shd w:val="clear" w:color="auto" w:fill="FFFFFF"/>
        <w:spacing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нормативная, то есть является документом, обязательным для выполнения в полном объеме;</w:t>
      </w:r>
    </w:p>
    <w:p w:rsidR="00AC1A22" w:rsidRPr="00AC1A22" w:rsidRDefault="00AC1A22" w:rsidP="00AC1A22">
      <w:pPr>
        <w:shd w:val="clear" w:color="auto" w:fill="FFFFFF"/>
        <w:spacing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AC1A22" w:rsidRPr="00AC1A22" w:rsidRDefault="00AC1A22" w:rsidP="00AC1A22">
      <w:pPr>
        <w:shd w:val="clear" w:color="auto" w:fill="FFFFFF"/>
        <w:spacing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AC1A22" w:rsidRPr="00AC1A22" w:rsidRDefault="00AC1A22" w:rsidP="00AC1A22">
      <w:pPr>
        <w:shd w:val="clear" w:color="auto" w:fill="FFFFFF"/>
        <w:spacing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AC1A22" w:rsidRPr="00AC1A22" w:rsidRDefault="00AC1A22" w:rsidP="00AC1A22">
      <w:pPr>
        <w:shd w:val="clear" w:color="auto" w:fill="FFFFFF"/>
        <w:spacing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оценочная, то есть выявляет уровни усвоения элементов содержания, объекты контроля и критерии оценки уровня </w:t>
      </w:r>
      <w:proofErr w:type="spellStart"/>
      <w:proofErr w:type="gram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учащихся</w:t>
      </w:r>
      <w:proofErr w:type="gram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C1A22" w:rsidRPr="00AC1A22" w:rsidRDefault="00AC1A22" w:rsidP="00AC1A2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AC1A22" w:rsidRPr="00AC1A22" w:rsidRDefault="00AC1A22" w:rsidP="00AC1A22">
      <w:pPr>
        <w:rPr>
          <w:rFonts w:ascii="Times New Roman" w:eastAsia="Calibri" w:hAnsi="Times New Roman" w:cs="Times New Roman"/>
          <w:sz w:val="24"/>
          <w:szCs w:val="24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Рабочая программа составлена для учащихся 10 класса </w:t>
      </w:r>
      <w:proofErr w:type="gram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 «</w:t>
      </w:r>
      <w:proofErr w:type="spellStart"/>
      <w:proofErr w:type="gram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Петровскозаводская</w:t>
      </w:r>
      <w:proofErr w:type="spell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рассчитана на 35 часа в год, при изучении 1 часа в неделю.</w:t>
      </w:r>
      <w:r w:rsidRPr="00AC1A22">
        <w:rPr>
          <w:rFonts w:ascii="Times New Roman" w:eastAsia="Calibri" w:hAnsi="Times New Roman" w:cs="Times New Roman"/>
          <w:sz w:val="24"/>
          <w:szCs w:val="24"/>
        </w:rPr>
        <w:t xml:space="preserve"> В случае совпадения уроков с праздничными днями предполагается выполнение программы:</w:t>
      </w:r>
    </w:p>
    <w:p w:rsidR="00AC1A22" w:rsidRPr="00AC1A22" w:rsidRDefault="00AC1A22" w:rsidP="00AC1A22">
      <w:pPr>
        <w:numPr>
          <w:ilvl w:val="0"/>
          <w:numId w:val="33"/>
        </w:numPr>
        <w:spacing w:line="240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AC1A22">
        <w:rPr>
          <w:rFonts w:ascii="Times New Roman" w:eastAsia="Calibri" w:hAnsi="Times New Roman" w:cs="Times New Roman"/>
          <w:sz w:val="24"/>
          <w:szCs w:val="24"/>
        </w:rPr>
        <w:t>За счет часов, выделенных на повторение материала;</w:t>
      </w:r>
    </w:p>
    <w:p w:rsidR="00AC1A22" w:rsidRPr="00AC1A22" w:rsidRDefault="00AC1A22" w:rsidP="00AC1A22">
      <w:pPr>
        <w:numPr>
          <w:ilvl w:val="0"/>
          <w:numId w:val="33"/>
        </w:numPr>
        <w:spacing w:line="240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AC1A22">
        <w:rPr>
          <w:rFonts w:ascii="Times New Roman" w:eastAsia="Calibri" w:hAnsi="Times New Roman" w:cs="Times New Roman"/>
          <w:sz w:val="24"/>
          <w:szCs w:val="24"/>
        </w:rPr>
        <w:t>За счет объединения уроков по одной теме;</w:t>
      </w:r>
    </w:p>
    <w:p w:rsidR="00AC1A22" w:rsidRPr="00AC1A22" w:rsidRDefault="00AC1A22" w:rsidP="00AC1A22">
      <w:pPr>
        <w:numPr>
          <w:ilvl w:val="0"/>
          <w:numId w:val="33"/>
        </w:numPr>
        <w:spacing w:line="240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AC1A22">
        <w:rPr>
          <w:rFonts w:ascii="Times New Roman" w:eastAsia="Calibri" w:hAnsi="Times New Roman" w:cs="Times New Roman"/>
          <w:sz w:val="24"/>
          <w:szCs w:val="24"/>
        </w:rPr>
        <w:t xml:space="preserve">За счет самостоятельного изучения материала. </w:t>
      </w:r>
    </w:p>
    <w:p w:rsidR="00AC1A22" w:rsidRPr="00AC1A22" w:rsidRDefault="00AC1A22" w:rsidP="00AC1A22">
      <w:pPr>
        <w:spacing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 реализуется на основе использования учебников:</w:t>
      </w: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</w:rPr>
        <w:t> Под общей редакцией С.В. Ким, В.А. Горский. «Основы Безопасности жизнедеятельности 10-11 класс», Москва. Издательский центр «</w:t>
      </w:r>
      <w:proofErr w:type="spell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</w:rPr>
        <w:t>-Граф», 2020.</w:t>
      </w:r>
    </w:p>
    <w:p w:rsidR="00AC1A22" w:rsidRPr="00AC1A22" w:rsidRDefault="00AC1A22" w:rsidP="00AC1A22">
      <w:pPr>
        <w:spacing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1A22" w:rsidRPr="00AC1A22" w:rsidRDefault="00AC1A22" w:rsidP="00AC1A2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AC1A22" w:rsidRPr="00AC1A22" w:rsidRDefault="00AC1A22" w:rsidP="00AC1A22">
      <w:pPr>
        <w:shd w:val="clear" w:color="auto" w:fill="FFFFFF"/>
        <w:spacing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AC1A22" w:rsidRPr="00AC1A22" w:rsidRDefault="00AC1A22" w:rsidP="00AC1A22">
      <w:pPr>
        <w:numPr>
          <w:ilvl w:val="0"/>
          <w:numId w:val="2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C1A22" w:rsidRPr="00AC1A22" w:rsidRDefault="00AC1A22" w:rsidP="00AC1A22">
      <w:pPr>
        <w:numPr>
          <w:ilvl w:val="0"/>
          <w:numId w:val="3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C1A22" w:rsidRPr="00AC1A22" w:rsidRDefault="00AC1A22" w:rsidP="00AC1A22">
      <w:pPr>
        <w:numPr>
          <w:ilvl w:val="0"/>
          <w:numId w:val="4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AC1A22" w:rsidRPr="00AC1A22" w:rsidRDefault="00AC1A22" w:rsidP="00AC1A22">
      <w:pPr>
        <w:numPr>
          <w:ilvl w:val="0"/>
          <w:numId w:val="5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AC1A22" w:rsidRPr="00AC1A22" w:rsidRDefault="00AC1A22" w:rsidP="00AC1A22">
      <w:pPr>
        <w:numPr>
          <w:ilvl w:val="0"/>
          <w:numId w:val="6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AC1A22" w:rsidRPr="00AC1A22" w:rsidRDefault="00AC1A22" w:rsidP="00AC1A22">
      <w:pPr>
        <w:numPr>
          <w:ilvl w:val="0"/>
          <w:numId w:val="7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C1A22" w:rsidRPr="00AC1A22" w:rsidRDefault="00AC1A22" w:rsidP="00AC1A22">
      <w:pPr>
        <w:numPr>
          <w:ilvl w:val="0"/>
          <w:numId w:val="8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AC1A22" w:rsidRPr="00AC1A22" w:rsidRDefault="00AC1A22" w:rsidP="00AC1A22">
      <w:pPr>
        <w:numPr>
          <w:ilvl w:val="0"/>
          <w:numId w:val="9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AC1A22" w:rsidRPr="00AC1A22" w:rsidRDefault="00AC1A22" w:rsidP="00AC1A22">
      <w:pPr>
        <w:numPr>
          <w:ilvl w:val="0"/>
          <w:numId w:val="10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C1A22" w:rsidRPr="00AC1A22" w:rsidRDefault="00AC1A22" w:rsidP="00AC1A22">
      <w:pPr>
        <w:numPr>
          <w:ilvl w:val="0"/>
          <w:numId w:val="11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</w:t>
      </w:r>
      <w:proofErr w:type="spell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антиэкстремистского</w:t>
      </w:r>
      <w:proofErr w:type="spell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AC1A22" w:rsidRPr="00AC1A22" w:rsidRDefault="00AC1A22" w:rsidP="00AC1A22">
      <w:pPr>
        <w:numPr>
          <w:ilvl w:val="0"/>
          <w:numId w:val="12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C1A22" w:rsidRPr="00AC1A22" w:rsidRDefault="00AC1A22" w:rsidP="00AC1A22">
      <w:pPr>
        <w:numPr>
          <w:ilvl w:val="0"/>
          <w:numId w:val="13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AC1A22" w:rsidRPr="00AC1A22" w:rsidRDefault="00AC1A22" w:rsidP="00AC1A22">
      <w:pPr>
        <w:numPr>
          <w:ilvl w:val="0"/>
          <w:numId w:val="14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</w:t>
      </w:r>
      <w:proofErr w:type="gram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рамках  предложенных</w:t>
      </w:r>
      <w:proofErr w:type="gram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условий и требований, корректировать свои действия в соответствии с изменяющейся ситуацией;</w:t>
      </w:r>
    </w:p>
    <w:p w:rsidR="00AC1A22" w:rsidRPr="00AC1A22" w:rsidRDefault="00AC1A22" w:rsidP="00AC1A22">
      <w:pPr>
        <w:numPr>
          <w:ilvl w:val="0"/>
          <w:numId w:val="15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AC1A22" w:rsidRPr="00AC1A22" w:rsidRDefault="00AC1A22" w:rsidP="00AC1A22">
      <w:pPr>
        <w:numPr>
          <w:ilvl w:val="0"/>
          <w:numId w:val="16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C1A22" w:rsidRPr="00AC1A22" w:rsidRDefault="00AC1A22" w:rsidP="00AC1A22">
      <w:pPr>
        <w:numPr>
          <w:ilvl w:val="0"/>
          <w:numId w:val="17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</w:t>
      </w:r>
      <w:proofErr w:type="gram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экстремистской</w:t>
      </w:r>
      <w:proofErr w:type="gram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C1A22" w:rsidRPr="00AC1A22" w:rsidRDefault="00AC1A22" w:rsidP="00AC1A22">
      <w:pPr>
        <w:numPr>
          <w:ilvl w:val="0"/>
          <w:numId w:val="17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AC1A22" w:rsidRPr="00AC1A22" w:rsidRDefault="00AC1A22" w:rsidP="00AC1A22">
      <w:pPr>
        <w:numPr>
          <w:ilvl w:val="0"/>
          <w:numId w:val="18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C1A22" w:rsidRPr="00AC1A22" w:rsidRDefault="00AC1A22" w:rsidP="00AC1A22">
      <w:pPr>
        <w:numPr>
          <w:ilvl w:val="0"/>
          <w:numId w:val="19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AC1A22" w:rsidRPr="00AC1A22" w:rsidRDefault="00AC1A22" w:rsidP="00AC1A22">
      <w:pPr>
        <w:numPr>
          <w:ilvl w:val="0"/>
          <w:numId w:val="20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AC1A22" w:rsidRPr="00AC1A22" w:rsidRDefault="00AC1A22" w:rsidP="00AC1A22">
      <w:pPr>
        <w:numPr>
          <w:ilvl w:val="0"/>
          <w:numId w:val="21"/>
        </w:numPr>
        <w:shd w:val="clear" w:color="auto" w:fill="FFFFFF"/>
        <w:spacing w:line="28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формирование умений взаимодействовать с окружающими, выполнять различные социальные роли </w:t>
      </w:r>
      <w:proofErr w:type="gram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</w:t>
      </w:r>
      <w:proofErr w:type="gram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 ликвидации последствий чрезвычайных ситуаций.</w:t>
      </w:r>
    </w:p>
    <w:p w:rsidR="00AC1A22" w:rsidRPr="00AC1A22" w:rsidRDefault="00AC1A22" w:rsidP="00AC1A2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AC1A22" w:rsidRPr="00AC1A22" w:rsidRDefault="00AC1A22" w:rsidP="00AC1A22">
      <w:pPr>
        <w:numPr>
          <w:ilvl w:val="0"/>
          <w:numId w:val="22"/>
        </w:numPr>
        <w:shd w:val="clear" w:color="auto" w:fill="FFFFFF"/>
        <w:spacing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AC1A22" w:rsidRPr="00AC1A22" w:rsidRDefault="00AC1A22" w:rsidP="00AC1A22">
      <w:pPr>
        <w:numPr>
          <w:ilvl w:val="0"/>
          <w:numId w:val="23"/>
        </w:numPr>
        <w:shd w:val="clear" w:color="auto" w:fill="FFFFFF"/>
        <w:spacing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убеждения в необходимости безопасного и здорового образа жизни;</w:t>
      </w:r>
    </w:p>
    <w:p w:rsidR="00AC1A22" w:rsidRPr="00AC1A22" w:rsidRDefault="00AC1A22" w:rsidP="00AC1A22">
      <w:pPr>
        <w:numPr>
          <w:ilvl w:val="0"/>
          <w:numId w:val="24"/>
        </w:numPr>
        <w:shd w:val="clear" w:color="auto" w:fill="FFFFFF"/>
        <w:spacing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AC1A22" w:rsidRPr="00AC1A22" w:rsidRDefault="00AC1A22" w:rsidP="00AC1A22">
      <w:pPr>
        <w:numPr>
          <w:ilvl w:val="0"/>
          <w:numId w:val="25"/>
        </w:numPr>
        <w:shd w:val="clear" w:color="auto" w:fill="FFFFFF"/>
        <w:spacing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AC1A22" w:rsidRPr="00AC1A22" w:rsidRDefault="00AC1A22" w:rsidP="00AC1A22">
      <w:pPr>
        <w:numPr>
          <w:ilvl w:val="0"/>
          <w:numId w:val="26"/>
        </w:numPr>
        <w:shd w:val="clear" w:color="auto" w:fill="FFFFFF"/>
        <w:spacing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AC1A22" w:rsidRPr="00AC1A22" w:rsidRDefault="00AC1A22" w:rsidP="00AC1A22">
      <w:pPr>
        <w:numPr>
          <w:ilvl w:val="0"/>
          <w:numId w:val="27"/>
        </w:numPr>
        <w:shd w:val="clear" w:color="auto" w:fill="FFFFFF"/>
        <w:spacing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</w:t>
      </w:r>
      <w:proofErr w:type="gramStart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необходимости  сохранения</w:t>
      </w:r>
      <w:proofErr w:type="gramEnd"/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природы и окружающей среды для полноценной жизни человека;</w:t>
      </w:r>
    </w:p>
    <w:p w:rsidR="00AC1A22" w:rsidRPr="00AC1A22" w:rsidRDefault="00AC1A22" w:rsidP="00AC1A22">
      <w:pPr>
        <w:numPr>
          <w:ilvl w:val="0"/>
          <w:numId w:val="28"/>
        </w:numPr>
        <w:shd w:val="clear" w:color="auto" w:fill="FFFFFF"/>
        <w:spacing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AC1A22" w:rsidRPr="00AC1A22" w:rsidRDefault="00AC1A22" w:rsidP="00AC1A22">
      <w:pPr>
        <w:numPr>
          <w:ilvl w:val="0"/>
          <w:numId w:val="29"/>
        </w:numPr>
        <w:shd w:val="clear" w:color="auto" w:fill="FFFFFF"/>
        <w:spacing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умение применять правила безопасного поведения в условиях опасных и чрезвычайных ситуаций;</w:t>
      </w:r>
    </w:p>
    <w:p w:rsidR="00AC1A22" w:rsidRPr="00AC1A22" w:rsidRDefault="00AC1A22" w:rsidP="00AC1A22">
      <w:pPr>
        <w:numPr>
          <w:ilvl w:val="0"/>
          <w:numId w:val="30"/>
        </w:numPr>
        <w:shd w:val="clear" w:color="auto" w:fill="FFFFFF"/>
        <w:spacing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оказать первую помощь пострадавшим;</w:t>
      </w:r>
    </w:p>
    <w:p w:rsidR="00AC1A22" w:rsidRPr="00AC1A22" w:rsidRDefault="00AC1A22" w:rsidP="00AC1A22">
      <w:pPr>
        <w:numPr>
          <w:ilvl w:val="0"/>
          <w:numId w:val="31"/>
        </w:numPr>
        <w:shd w:val="clear" w:color="auto" w:fill="FFFFFF"/>
        <w:spacing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AC1A22" w:rsidRPr="00AC1A22" w:rsidRDefault="00AC1A22" w:rsidP="00AC1A22">
      <w:pPr>
        <w:numPr>
          <w:ilvl w:val="0"/>
          <w:numId w:val="32"/>
        </w:numPr>
        <w:shd w:val="clear" w:color="auto" w:fill="FFFFFF"/>
        <w:spacing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AC1A22" w:rsidRPr="00AC1A22" w:rsidRDefault="00AC1A22" w:rsidP="00AC1A22">
      <w:pPr>
        <w:suppressAutoHyphens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C1A22" w:rsidRPr="00AC1A22" w:rsidRDefault="00AC1A22" w:rsidP="00AC1A22">
      <w:pPr>
        <w:suppressAutoHyphens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C1A22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tbl>
      <w:tblPr>
        <w:tblW w:w="15300" w:type="dxa"/>
        <w:tblInd w:w="-9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3685"/>
        <w:gridCol w:w="9639"/>
        <w:gridCol w:w="1276"/>
      </w:tblGrid>
      <w:tr w:rsidR="00AC1A22" w:rsidRPr="00AC1A22" w:rsidTr="00184F24">
        <w:trPr>
          <w:trHeight w:val="54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C1A22" w:rsidRPr="00AC1A22" w:rsidTr="00184F24">
        <w:trPr>
          <w:trHeight w:val="397"/>
        </w:trPr>
        <w:tc>
          <w:tcPr>
            <w:tcW w:w="1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Pr="00AC1A22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 Основы безопасности личности, общества, государства (15 ч)</w:t>
            </w:r>
          </w:p>
        </w:tc>
      </w:tr>
      <w:tr w:rsidR="00AC1A22" w:rsidRPr="00AC1A22" w:rsidTr="00184F24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numPr>
                <w:ilvl w:val="0"/>
                <w:numId w:val="1"/>
              </w:num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 xml:space="preserve">Научные основы обеспечения безопасности жизнедеятельности человека в современной среде </w:t>
            </w: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обитания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безопасности жизнедеятельности человека в современной среде обитания.</w:t>
            </w:r>
          </w:p>
          <w:p w:rsidR="00AC1A22" w:rsidRPr="00AC1A22" w:rsidRDefault="00AC1A22" w:rsidP="00AC1A22">
            <w:pPr>
              <w:shd w:val="clear" w:color="auto" w:fill="FFFFFF"/>
              <w:spacing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Междисциплинарные основы теории безопасности жизнедеятельности.</w:t>
            </w:r>
          </w:p>
          <w:p w:rsidR="00AC1A22" w:rsidRPr="00AC1A22" w:rsidRDefault="00AC1A22" w:rsidP="00AC1A22">
            <w:pPr>
              <w:shd w:val="clear" w:color="auto" w:fill="FFFFFF"/>
              <w:spacing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основы безопасности жизнедеятельности человека в среде обитания.</w:t>
            </w:r>
          </w:p>
          <w:p w:rsidR="00AC1A22" w:rsidRPr="00AC1A22" w:rsidRDefault="00AC1A22" w:rsidP="00AC1A22">
            <w:pPr>
              <w:shd w:val="clear" w:color="auto" w:fill="FFFFFF"/>
              <w:spacing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Медико-биологические основы безопасности жизнедеятельности человека в среде обитания. Психологические основы безопасности жизнедеятельности человека в среде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C1A22" w:rsidRPr="00AC1A22" w:rsidTr="00184F24">
        <w:trPr>
          <w:trHeight w:val="116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numPr>
                <w:ilvl w:val="0"/>
                <w:numId w:val="1"/>
              </w:num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Законодательные основы обеспечения безопасности личности, общества, государства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и обязанности государства и граждан. России по обеспечению безопасности жизнедеятельности. Защита национальной безопасности государства от военных угроз.</w:t>
            </w:r>
          </w:p>
          <w:p w:rsidR="00AC1A22" w:rsidRPr="00AC1A22" w:rsidRDefault="00AC1A22" w:rsidP="00AC1A22">
            <w:pPr>
              <w:shd w:val="clear" w:color="auto" w:fill="FFFFFF"/>
              <w:spacing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личности, общества, государства от угроз социального характера. Противодействие экстремизму. Противодействие терроризму, наркотизму в Российской Федерации.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C1A22" w:rsidRPr="00AC1A22" w:rsidTr="00184F24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numPr>
                <w:ilvl w:val="0"/>
                <w:numId w:val="1"/>
              </w:num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Организационные основы защиты населения и территорий России в чрезвычайных ситуациях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 (РСЧС). Основные мероприятия РСЧС и гражданской обороны по защите населения и территорий в чрезвычайных ситуациях. Защита населения и территорий от чрезвычайных ситуаций природного характера. Защита населения и территорий от чрезвычайных ситуаций техногенного характера. Чрезвычайные ситуации на инженерных сооружениях, дорогах, транспорте. Страхование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C1A22" w:rsidRPr="00AC1A22" w:rsidTr="00184F24">
        <w:trPr>
          <w:trHeight w:val="397"/>
        </w:trPr>
        <w:tc>
          <w:tcPr>
            <w:tcW w:w="1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Военная безопасность государства (10 часов)</w:t>
            </w:r>
          </w:p>
        </w:tc>
      </w:tr>
      <w:tr w:rsidR="00AC1A22" w:rsidRPr="00AC1A22" w:rsidTr="00184F24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numPr>
                <w:ilvl w:val="0"/>
                <w:numId w:val="1"/>
              </w:num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Чрезвычайные ситуации военного характера и безопасность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shd w:val="clear" w:color="auto" w:fill="FFFFFF"/>
              <w:tabs>
                <w:tab w:val="left" w:pos="8859"/>
              </w:tabs>
              <w:spacing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военной опасности, оружия массового поражения и современных обычных средств поражения. Защита населения и территорий от радиационной опасности. Средства коллективной защиты от оружия массового поражения. Защита населения и территорий от биологической и экологической опасности. Средства индивидуальной защиты органов дыхания и кожи. Вооруженные Силы Российской Федерации: организационные основы. Состав Вооруженных Сил Российской Федерации. Воинская обязанность и военная служба. Права и обязанности военнослужащих. Боевые традиции и ритуалы Вооруженных Сил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1A22" w:rsidRPr="00AC1A22" w:rsidTr="00184F24">
        <w:trPr>
          <w:trHeight w:val="397"/>
        </w:trPr>
        <w:tc>
          <w:tcPr>
            <w:tcW w:w="1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Основы медицинских знаний и здорового образа жизни (10 часов)</w:t>
            </w:r>
          </w:p>
        </w:tc>
      </w:tr>
      <w:tr w:rsidR="00AC1A22" w:rsidRPr="00AC1A22" w:rsidTr="00184F24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numPr>
                <w:ilvl w:val="0"/>
                <w:numId w:val="1"/>
              </w:num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риска нарушений здоровья: инфекционные и неинфекционные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Медицинское обеспечение индивидуального и общественного здоровья. Здоровый образ жизни и его составляющие. Инфекционные заболевания: их особенности и меры профилактики. Факторы риска неинфекционных заболеваний и меры их профилактики. Профилактика заболеваний, передающихся половым путем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C1A22" w:rsidRPr="00AC1A22" w:rsidTr="00184F24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numPr>
                <w:ilvl w:val="0"/>
                <w:numId w:val="1"/>
              </w:num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первой помощи при неотложных состояниях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неотложных состояниях: закон и порядок. Правила оказания первой помощи при травмах. Первая помощь при кровотечениях, ранениях. Первая помощь: сердечно-легочная реанимация. Первая помощь при ушибах, растяжении связок, вывихах, переломах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C1A22" w:rsidRPr="00AC1A22" w:rsidTr="00184F24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ind w:left="142" w:right="142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AC1A22" w:rsidRPr="00AC1A22" w:rsidRDefault="00AC1A22" w:rsidP="00AC1A2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1A22" w:rsidRPr="00AC1A22" w:rsidRDefault="00AC1A22" w:rsidP="00AC1A2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1A22" w:rsidRDefault="00AC1A22" w:rsidP="00AC1A2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1A22" w:rsidRPr="00AC1A22" w:rsidRDefault="00AC1A22" w:rsidP="00AC1A2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AC1A2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Тематическое планирование с учетом рабочей программы воспитания </w:t>
      </w:r>
    </w:p>
    <w:tbl>
      <w:tblPr>
        <w:tblW w:w="15286" w:type="dxa"/>
        <w:tblInd w:w="-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545"/>
        <w:gridCol w:w="9817"/>
        <w:gridCol w:w="1276"/>
      </w:tblGrid>
      <w:tr w:rsidR="00AC1A22" w:rsidRPr="00AC1A22" w:rsidTr="00184F24">
        <w:trPr>
          <w:trHeight w:val="54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AC1A22" w:rsidRPr="00AC1A22" w:rsidTr="00184F24">
        <w:trPr>
          <w:trHeight w:val="3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 xml:space="preserve">Научные основы обеспечения безопасности жизнедеятельности человека в современной среде </w:t>
            </w: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обитания </w:t>
            </w:r>
          </w:p>
        </w:tc>
        <w:tc>
          <w:tcPr>
            <w:tcW w:w="9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A22" w:rsidRPr="00AC1A22" w:rsidRDefault="00AC1A22" w:rsidP="00AC1A22">
            <w:pPr>
              <w:spacing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доверительных отношений между педагогическим работником и его обучающимися, привлечение их внимания к обсуждаемой на уроке информации, активизация их познавательной деятельности; побуждение у обучающихся соблюдать на уроке общепринятые нормы поведения, правила общения со старшими. </w:t>
            </w:r>
          </w:p>
          <w:p w:rsidR="00AC1A22" w:rsidRPr="00AC1A22" w:rsidRDefault="00AC1A22" w:rsidP="00AC1A22">
            <w:pPr>
              <w:spacing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выработки своего к ней отношения. </w:t>
            </w:r>
          </w:p>
          <w:p w:rsidR="00AC1A22" w:rsidRPr="00AC1A22" w:rsidRDefault="00AC1A22" w:rsidP="00AC1A22">
            <w:pPr>
              <w:spacing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добросердечности. </w:t>
            </w:r>
          </w:p>
          <w:p w:rsidR="00AC1A22" w:rsidRPr="00AC1A22" w:rsidRDefault="00AC1A22" w:rsidP="00AC1A22">
            <w:pPr>
              <w:spacing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на уроке интерактивных форм работы с обучающимися: интеллектуальных игр; дидактического театра; дискуссий; групповой работы или работы в парах, которые учат обучающихся командной работе и взаимодействию с другими обучающимися. </w:t>
            </w:r>
          </w:p>
          <w:p w:rsidR="00AC1A22" w:rsidRPr="00AC1A22" w:rsidRDefault="00AC1A22" w:rsidP="00AC1A22">
            <w:pPr>
              <w:spacing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урок игровых процедур; организация шефства мотивированных и эрудированных обучающихся над их неуспевающими одноклассниками; инициирование и поддержка исследовательской деятельности обучающихся.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C1A22" w:rsidRPr="00AC1A22" w:rsidTr="00184F24">
        <w:trPr>
          <w:trHeight w:val="3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Законодательные основы обеспечения безопасности личности, общества, государства </w:t>
            </w:r>
          </w:p>
        </w:tc>
        <w:tc>
          <w:tcPr>
            <w:tcW w:w="9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A22" w:rsidRPr="00AC1A22" w:rsidRDefault="00AC1A22" w:rsidP="00AC1A22">
            <w:pPr>
              <w:spacing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C1A22" w:rsidRPr="00AC1A22" w:rsidTr="00184F24">
        <w:trPr>
          <w:trHeight w:val="3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Организационные основы защиты населения и территорий России в чрезвычайных ситуациях </w:t>
            </w:r>
          </w:p>
        </w:tc>
        <w:tc>
          <w:tcPr>
            <w:tcW w:w="9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A22" w:rsidRPr="00AC1A22" w:rsidRDefault="00AC1A22" w:rsidP="00AC1A22">
            <w:pPr>
              <w:spacing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C1A22" w:rsidRPr="00AC1A22" w:rsidTr="00184F24">
        <w:trPr>
          <w:trHeight w:val="3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Чрезвычайные ситуации военного характера и безопасность</w:t>
            </w:r>
          </w:p>
        </w:tc>
        <w:tc>
          <w:tcPr>
            <w:tcW w:w="9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1A22" w:rsidRPr="00AC1A22" w:rsidRDefault="00AC1A22" w:rsidP="00AC1A22">
            <w:pPr>
              <w:spacing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AC1A22" w:rsidRPr="00AC1A22" w:rsidTr="00184F24">
        <w:trPr>
          <w:trHeight w:val="3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A22" w:rsidRPr="00AC1A22" w:rsidRDefault="00AC1A22" w:rsidP="00AC1A2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первой помощи при неотложных состояниях</w:t>
            </w:r>
          </w:p>
          <w:p w:rsidR="00AC1A22" w:rsidRPr="00AC1A22" w:rsidRDefault="00AC1A22" w:rsidP="00AC1A2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A22" w:rsidRPr="00AC1A22" w:rsidRDefault="00AC1A22" w:rsidP="00AC1A22">
            <w:pPr>
              <w:spacing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C1A22" w:rsidRPr="00AC1A22" w:rsidTr="00184F24">
        <w:trPr>
          <w:trHeight w:val="3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A22" w:rsidRPr="00AC1A22" w:rsidRDefault="00AC1A22" w:rsidP="00AC1A22">
            <w:pPr>
              <w:spacing w:line="240" w:lineRule="auto"/>
              <w:ind w:left="141" w:right="1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A22" w:rsidRPr="00AC1A22" w:rsidRDefault="00AC1A22" w:rsidP="00AC1A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</w:tbl>
    <w:p w:rsidR="00AC1A22" w:rsidRPr="00AC1A22" w:rsidRDefault="00AC1A22" w:rsidP="00AC1A22">
      <w:pPr>
        <w:spacing w:before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1A22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планирование. 10 класс</w:t>
      </w:r>
    </w:p>
    <w:tbl>
      <w:tblPr>
        <w:tblpPr w:leftFromText="180" w:rightFromText="180" w:vertAnchor="text" w:tblpX="-843" w:tblpY="1"/>
        <w:tblOverlap w:val="never"/>
        <w:tblW w:w="17914" w:type="dxa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09"/>
        <w:gridCol w:w="1209"/>
        <w:gridCol w:w="1276"/>
        <w:gridCol w:w="4802"/>
        <w:gridCol w:w="7314"/>
        <w:gridCol w:w="2604"/>
      </w:tblGrid>
      <w:tr w:rsidR="00AC1A22" w:rsidRPr="00AC1A22" w:rsidTr="00184F24">
        <w:trPr>
          <w:gridAfter w:val="1"/>
          <w:wAfter w:w="2604" w:type="dxa"/>
          <w:tblCellSpacing w:w="0" w:type="dxa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802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314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учебной деятельности  обучающихся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8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14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1A22" w:rsidRPr="00AC1A22" w:rsidTr="00184F24">
        <w:tblPrEx>
          <w:tblCellSpacing w:w="-8" w:type="dxa"/>
        </w:tblPrEx>
        <w:trPr>
          <w:tblCellSpacing w:w="-8" w:type="dxa"/>
        </w:trPr>
        <w:tc>
          <w:tcPr>
            <w:tcW w:w="153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hd w:val="clear" w:color="auto" w:fill="FFFFFF"/>
              <w:spacing w:after="107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Pr="00AC1A22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 Основы безопасности личности, общества, государства (15 ч)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hd w:val="clear" w:color="auto" w:fill="FFFFFF"/>
              <w:spacing w:after="107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rHeight w:val="1343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безопасности жизнедеятельности человека в повседневной жизни»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Обобщают и закрепляют ключевые понятия в области безопасности жизнедеятельности.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культуру безопасности жизнедеятельности человека. Учатся самостоятельно выделять ключевые понятия в области безопасности жизнедеятельности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объяснить классификацию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чрезвычайных ситуаций .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Междисциплинарные основы теории безопасности жизнедеятельности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tabs>
                <w:tab w:val="left" w:pos="7350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Обобщают и закрепляют ключевые понятия в области безопасности жизнедеятельности.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Экологические основы безопасности жизнедеятельности в среде обитания.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tabs>
                <w:tab w:val="left" w:pos="7350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основными вариантами подготовки однодневного турпохода. Узнают об основных угрозах пребывания в природной среде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самостоятельно выделять познавательную цель.  Изучают район похода. Воспитывают чувства ответственности при нахождении в природной среде.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Медико-биологические основы безопасности жизнедеятельности в среде обитания.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Сформировывают представление о влиянии культуры безопасности жизнедеятельности населения на дорогах. Узнают влияние культуры безопасности жизнедеятельности населения на дорогах.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Учатся самостоятельно выделять познавательную цель. Формируют понимание ценности безопасного образа жизни.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Психологические основы безопасности жизнедеятельности в среде обитания.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Формируют представление о влиянии культуры безопасности жизнедеятельности в криминогенных ситуациях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влияния культуры безопасности жизнедеятельности населения в криминогенных ситуациях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C1A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Учатся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самостоятельно выделять познавательную цель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Формируют понимания ценности безопасного образа жизни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государства и граждан России по обеспечению безопасности жизнедеятельности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Изучают права и обязанности государства и граждан по обеспечению безопасности. Узнают национальные интересы России. Учатся самостоятельно выделять познавательную цель.</w:t>
            </w:r>
          </w:p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Умеют объяснить об особенности воспитания чувства ответственности и долга перед Родиной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национальной безопасности государства от военных угроз.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национальные интересы России. Узнают национальные интересы России. Учатся самостоятельно выделять познавательную цель. Учатся объяснить об особенности воспитания чувства ответственности и долга перед Родиной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личности, общества, государства от угроз социального характера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Сформировывают представление об угрозе военной безопасности России. Изучают основные внешние и внутренние военные опасности. Узнают основные внешние и внутренние военные опасности.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Учатся самостоятельно определить угрозы военной безопасности России.  Изучают основные внешние и внутренние военные опасности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9.9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Противодействие экстремизму.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Изучают виды терроризма. Формируют </w:t>
            </w:r>
            <w:proofErr w:type="spellStart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антиэкстремистские</w:t>
            </w:r>
            <w:proofErr w:type="spellEnd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антитеррористическое мышление. Узнают виды терроризма, самостоятельно найти информацию о терроризме. Формируют в себе нравственное поведение и </w:t>
            </w:r>
            <w:proofErr w:type="spellStart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антиэкстремистское</w:t>
            </w:r>
            <w:proofErr w:type="spellEnd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антитеррористическое мышление .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Противодействие терроризму, наркотизму в РФ</w:t>
            </w:r>
          </w:p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Формируют представление о правовой основе общегосударственной системы противодействия терроризму в Российской Федерации. Узнают правовую основу общегосударственной системы противодействия терроризму в РФ. Формулируют правовую основу общегосударственной системы противодействия терроризму в РФ, основные органы федеральной исполнительной власти, непосредственно осуществляющие борьбу с терроризмом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Единая государственная система предупреждения и ликвидации чрезвычайных </w:t>
            </w:r>
            <w:proofErr w:type="spellStart"/>
            <w:proofErr w:type="gramStart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ситуаций.ее</w:t>
            </w:r>
            <w:proofErr w:type="spellEnd"/>
            <w:proofErr w:type="gramEnd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структуры и задачи.</w:t>
            </w:r>
          </w:p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принципом работы единой государственной системы предупреждения и ликвидация чрезвычайных ситуаций. Изучают задачи единой государственной системы предупреждения и ликвидация чрезвычайных ситуаций.  Узнают принцип работы единой государственной системы предупреждения и ликвидация чрезвычайных ситуаций. Изучают задачи единой государственной системы предупреждения и ликвидации чрезвычайных ситуаций. Умеют доказать ценность единой государственной системы предупреждения и ликвидация чрезвычайных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мероприятия РСЧС и гражданской обороны по защите населения от чрезвычайных ситуаций.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Узнают принцип работы единой государственной системы предупреждения и ликвидация чрезвычайных ситуаций.  Изучают задачи единой государственной системы предупреждения и ликвидация чрезвычайных ситуаций. 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13.13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природного характера.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Формируют представление о способах оповещения и эвакуации населения. Изучают виды эвакуации. Узнают способы оповещения и эвакуации населения.  Умеют действовать по сигналу «Внимание всем!», объяснить роль необходимости оповещения и эвакуации населения.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14.14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техногенного характера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комплекс мероприятий, проводимых при аварийно-спасательных работах. Узнают мероприятия, проводимые при аварийно-спасательных работах. Умеют действовать по сигналу «Внимание всем!». Объясняют о необходимости знаний комплекса мероприятий, проводимых при аварийно-спасательных работах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15.15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Чрезвычайные ситуации на инженерных сооружениях, дорогах, транспорте. Страхование.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Усваивают правила проведения аварийно-спасательных и других неотложных работ. Умеют объяснить о необходимости знаний комплекса мероприятий, проводимых при аварийно-спасательных работах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153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Раздел 2. Военная безопасность государства (10 ч)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военной опасности, оружия массового поражения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Учат классификацию оружия массового поражения, </w:t>
            </w:r>
            <w:proofErr w:type="spellStart"/>
            <w:r w:rsidRPr="00AC1A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пособы</w:t>
            </w:r>
            <w:proofErr w:type="spellEnd"/>
            <w:r w:rsidRPr="00AC1A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защиты от ОМП. 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классификацию АХОВ по характеру воздействия на человека.</w:t>
            </w:r>
            <w:r w:rsidRPr="00AC1A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Усваивают правила безопасного поведения при угрозе и во время возникновения химической аварии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радиационной опасности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классификацию АХОВ по характеру воздействия на человека.</w:t>
            </w:r>
          </w:p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классификацию АХОВ по характеру воздействия на человека, правила поведения населения при авариях химически опасных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коллективной защиты от оружия массового поражения.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Изучают классификацию защитных </w:t>
            </w:r>
            <w:proofErr w:type="spellStart"/>
            <w:r w:rsidRPr="00AC1A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сооружений,правила</w:t>
            </w:r>
            <w:proofErr w:type="spellEnd"/>
            <w:r w:rsidRPr="00AC1A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поведения в защитных сооружениях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военной опасности от биологической и экологической опасности.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Изучают способы защиты от биологического оружия. Учатся использовать СИЗ  органов дыхания и кожи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индивидуальной защиты органов дыхания и кожи.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Учатся использовать средство индивидуальной защите органов дыхания и кожи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21.6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Вооруженные Силы Российской Федерации: организационные основы.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целью, задачами и направлениями Вооруженных Сил Российской Федерации. Узнают цель и задачи противодействия терроризму в РФ.  Учатся определять методы общегосударственного противодействия терроризму, цель и задачи противодействия терроризму в РФ, показать направления противодействия терроризму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22.7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.Состав Вооруженных Силы Российской Федерации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состав Вооруженные Силы Российской Федерации. Узнают виды ВС РФ, самостоятельно находят информацию о ВС РФ. Формируют в себе нравственное отношение к ВС РФ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23.8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Воинская обязанность и военная служба.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Формируют представление о воинской обязанности и военной службе.  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амостоятельно находят информацию о воинской обязанности и военной службе .Формируют в себе нравственное отношение к воинской обязанности и военной службе.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24.9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военнослужащих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права и обязанности военнослужащих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Боевые традиции и ритуалы Вооруженных Сил РФ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боевые традиции и ритуалы Вооруженных Сил РФ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153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widowControl w:val="0"/>
              <w:autoSpaceDE w:val="0"/>
              <w:autoSpaceDN w:val="0"/>
              <w:spacing w:before="102" w:line="224" w:lineRule="exact"/>
              <w:ind w:left="105"/>
              <w:jc w:val="center"/>
              <w:rPr>
                <w:rFonts w:ascii="Times New Roman" w:eastAsia="Book Antiqua" w:hAnsi="Times New Roman" w:cs="Times New Roman"/>
                <w:b/>
                <w:color w:val="231F20"/>
                <w:sz w:val="24"/>
                <w:szCs w:val="24"/>
                <w:lang w:eastAsia="ru-RU" w:bidi="ru-RU"/>
              </w:rPr>
            </w:pPr>
            <w:r w:rsidRPr="00AC1A22">
              <w:rPr>
                <w:rFonts w:ascii="Times New Roman" w:eastAsia="Book Antiqua" w:hAnsi="Times New Roman" w:cs="Times New Roman"/>
                <w:b/>
                <w:color w:val="231F20"/>
                <w:sz w:val="24"/>
                <w:szCs w:val="24"/>
                <w:lang w:eastAsia="ru-RU" w:bidi="ru-RU"/>
              </w:rPr>
              <w:t>Раздел 3 Основы медицинских знаний и здорового образа жизни (10 ч)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Медицинское обеспечение индивидуального и общественного здоровья.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определение – здорового образа жизни. Изучают факторы, влияющие на здоровье человека.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факторы, влияющие на здоровье человека. Формулируют общие понятия о здоровье человека.  Учатся объяснить о взаимосвязи, существующей между духовной, физической, и социальной составляющими здоровья человека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rHeight w:val="793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Здоровый образ жизни и его составляющие</w:t>
            </w:r>
          </w:p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</w:t>
            </w:r>
            <w:proofErr w:type="gramStart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факторы</w:t>
            </w:r>
            <w:proofErr w:type="gramEnd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влияющие на здоровье человека. Формулируют общие понятия о здоровье человека.  Изучают составляющие здорового образа жизни человека.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Инфекционные </w:t>
            </w:r>
            <w:proofErr w:type="spellStart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заболевания:их</w:t>
            </w:r>
            <w:proofErr w:type="spellEnd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особенности и меры профилактики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Формируют представление об инфекционных заболеваниях: их особенности и меры профилактики.  Продолжают обучение о здоровом образе жизни.  Формулируют общие понятия об инфекционных заболеваниях, профилактике инфекционных заболеваний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29.4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Факторы риска неинфекционных заболеваний и меры профилактики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Формируют представление об отрицательном влиянии ранних половых связей на здоровье человека. Продолжают обучение о здоровом образе жизни.  Узнают об отрицательном влиянии ранних 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половых связей на здоровье человека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 о п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рофилактике не инфекционных заболеваний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30.5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заболеваний, передающихся половым путем.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Формируют представление ВИЧ-инфекции и СПИДе; их последствиях. Узнают об инфекциях, передаваемых половым путём, их последствия. Определяют важность воспитания подростков.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31.6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неотложных состояниях, последовательность и порядок действий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Усваивают правила ПМП.  Узнают о комплексе простейших мероприятий, проводимых ПМП. Учатся оказывать ПМП при неотложных состояниях, оказывать помощь пострадавшему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32.7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«Оказание первой помощи при травмах».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Усваивают правила ПМП при: ссадинах, потертостях, ушибе, вывихе и растяжении. Узнают о правилах личной </w:t>
            </w:r>
            <w:proofErr w:type="gramStart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гигиены  при</w:t>
            </w:r>
            <w:proofErr w:type="gramEnd"/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ссадинах, потертостях, ушибе, вывихе и растяжении. Учатся различать виды травм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33.8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первой помощи при кровотечениях, ранениях.</w:t>
            </w:r>
          </w:p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комплекс простейших мероприятий, при кровотечениях, ранениях.</w:t>
            </w:r>
          </w:p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комплекс простейших мероприятий, проводимых при кровотечениях. Ранениях, о первой медицинской помощи при кровотечениях. ранениях. Учатся оказывать помощь пострадавшему.</w:t>
            </w:r>
          </w:p>
        </w:tc>
      </w:tr>
      <w:tr w:rsidR="00AC1A22" w:rsidRPr="00AC1A22" w:rsidTr="00184F24">
        <w:tblPrEx>
          <w:tblCellSpacing w:w="-8" w:type="dxa"/>
        </w:tblPrEx>
        <w:trPr>
          <w:gridAfter w:val="1"/>
          <w:wAfter w:w="2604" w:type="dxa"/>
          <w:trHeight w:val="1065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1A22" w:rsidRPr="00AC1A22" w:rsidRDefault="00AC1A22" w:rsidP="00AC1A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sz w:val="24"/>
                <w:szCs w:val="24"/>
              </w:rPr>
              <w:t>34.9-35.10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1A22" w:rsidRPr="00AC1A22" w:rsidRDefault="00AC1A22" w:rsidP="00AC1A22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сердечно-легочной реанимации.  ПМП при ушибах, вывихах, переломах</w:t>
            </w:r>
          </w:p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1A22" w:rsidRPr="00AC1A22" w:rsidRDefault="00AC1A22" w:rsidP="00AC1A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первую помощь для сердечно-легочной реанимации.  Узнают признаки передозировки</w:t>
            </w:r>
            <w:r w:rsidRPr="00AC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C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оказывать помощь пострадавшему. Изучают ПМП при ушибах, вывихах, переломах</w:t>
            </w:r>
          </w:p>
        </w:tc>
      </w:tr>
    </w:tbl>
    <w:p w:rsidR="00AC1A22" w:rsidRPr="00AC1A22" w:rsidRDefault="00AC1A22" w:rsidP="00AC1A22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AC1A22" w:rsidRPr="00AC1A22" w:rsidRDefault="00AC1A22" w:rsidP="00AC1A2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 методические материалы и материально-техническое обеспечение:</w:t>
      </w:r>
    </w:p>
    <w:p w:rsidR="00AC1A22" w:rsidRPr="00AC1A22" w:rsidRDefault="00AC1A22" w:rsidP="00AC1A22">
      <w:pPr>
        <w:spacing w:line="240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1) Литература для учителя</w:t>
      </w:r>
    </w:p>
    <w:p w:rsidR="00AC1A22" w:rsidRPr="00AC1A22" w:rsidRDefault="00AC1A22" w:rsidP="00AC1A22">
      <w:pPr>
        <w:shd w:val="clear" w:color="auto" w:fill="FFFFFF"/>
        <w:tabs>
          <w:tab w:val="left" w:pos="5103"/>
        </w:tabs>
        <w:spacing w:before="101" w:line="230" w:lineRule="auto"/>
        <w:ind w:right="551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 xml:space="preserve">Ким С. В., Горский В. А.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Основы безопасности жизнедеятельности. Базовый уровень. 10—11 классы: учебник. — М.: </w:t>
      </w:r>
      <w:proofErr w:type="spell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Вентана</w:t>
      </w:r>
      <w:proofErr w:type="spell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-Граф.</w:t>
      </w:r>
    </w:p>
    <w:p w:rsidR="00AC1A22" w:rsidRPr="00AC1A22" w:rsidRDefault="00AC1A22" w:rsidP="00AC1A22">
      <w:pPr>
        <w:shd w:val="clear" w:color="auto" w:fill="FFFFFF"/>
        <w:spacing w:line="230" w:lineRule="auto"/>
        <w:ind w:right="551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 xml:space="preserve">Ким С. В.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Основы </w:t>
      </w:r>
      <w:proofErr w:type="gram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безопасности  жизнедеятельности</w:t>
      </w:r>
      <w:proofErr w:type="gram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.  </w:t>
      </w:r>
      <w:r w:rsidRPr="00AC1A2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eastAsia="ru-RU"/>
        </w:rPr>
        <w:t xml:space="preserve">10— 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11 классы: рабочая программа. — М.:</w:t>
      </w:r>
      <w:r w:rsidRPr="00AC1A22">
        <w:rPr>
          <w:rFonts w:ascii="Times New Roman" w:eastAsia="Times New Roman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proofErr w:type="spell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Вентана</w:t>
      </w:r>
      <w:proofErr w:type="spell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-Граф.</w:t>
      </w:r>
    </w:p>
    <w:p w:rsidR="00AC1A22" w:rsidRPr="00AC1A22" w:rsidRDefault="00AC1A22" w:rsidP="00AC1A22">
      <w:pPr>
        <w:shd w:val="clear" w:color="auto" w:fill="FFFFFF"/>
        <w:spacing w:line="230" w:lineRule="auto"/>
        <w:ind w:right="551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 xml:space="preserve">Ким С. В.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Основы </w:t>
      </w:r>
      <w:proofErr w:type="gram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безопасности  жизнедеятельности</w:t>
      </w:r>
      <w:proofErr w:type="gram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.  </w:t>
      </w:r>
      <w:r w:rsidRPr="00AC1A2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eastAsia="ru-RU"/>
        </w:rPr>
        <w:t xml:space="preserve">10— 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11 классы: методическое пособие. — М.:</w:t>
      </w:r>
      <w:r w:rsidRPr="00AC1A2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proofErr w:type="spell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Вентана</w:t>
      </w:r>
      <w:proofErr w:type="spell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-Граф.</w:t>
      </w:r>
    </w:p>
    <w:p w:rsidR="00AC1A22" w:rsidRPr="00AC1A22" w:rsidRDefault="00AC1A22" w:rsidP="00AC1A22">
      <w:pPr>
        <w:shd w:val="clear" w:color="auto" w:fill="FFFFFF"/>
        <w:spacing w:line="230" w:lineRule="auto"/>
        <w:ind w:right="551"/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     2) Литература для обучающихся</w:t>
      </w:r>
    </w:p>
    <w:p w:rsidR="00AC1A22" w:rsidRPr="00AC1A22" w:rsidRDefault="00AC1A22" w:rsidP="00AC1A22">
      <w:pPr>
        <w:shd w:val="clear" w:color="auto" w:fill="FFFFFF"/>
        <w:spacing w:line="230" w:lineRule="auto"/>
        <w:ind w:right="551" w:firstLine="396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 xml:space="preserve">Ким С. В., Горский В. А.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Основы безопасности жизнедеятельности. Базовый уровень. 10—11 классы: учебник. — М.: </w:t>
      </w:r>
      <w:proofErr w:type="spell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Вентана</w:t>
      </w:r>
      <w:proofErr w:type="spell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-Граф.</w:t>
      </w:r>
    </w:p>
    <w:p w:rsidR="00AC1A22" w:rsidRPr="00AC1A22" w:rsidRDefault="00AC1A22" w:rsidP="00AC1A22">
      <w:pPr>
        <w:shd w:val="clear" w:color="auto" w:fill="FFFFFF"/>
        <w:spacing w:line="230" w:lineRule="auto"/>
        <w:ind w:right="5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lastRenderedPageBreak/>
        <w:t xml:space="preserve">     3) Дополнительная литература для учителя</w:t>
      </w:r>
    </w:p>
    <w:p w:rsidR="00AC1A22" w:rsidRPr="00AC1A22" w:rsidRDefault="00AC1A22" w:rsidP="00AC1A22">
      <w:pPr>
        <w:shd w:val="clear" w:color="auto" w:fill="FFFFFF"/>
        <w:spacing w:line="230" w:lineRule="auto"/>
        <w:ind w:right="551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Безопасность на дорогах и на транспорте / М. В. Иашвили, С. В. Петров. — Новосибирск: АРТА.</w:t>
      </w:r>
    </w:p>
    <w:p w:rsidR="00AC1A22" w:rsidRPr="00AC1A22" w:rsidRDefault="00AC1A22" w:rsidP="00AC1A22">
      <w:pPr>
        <w:shd w:val="clear" w:color="auto" w:fill="FFFFFF"/>
        <w:spacing w:line="230" w:lineRule="auto"/>
        <w:ind w:right="551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Гражданская     </w:t>
      </w:r>
      <w:proofErr w:type="gram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защита:   </w:t>
      </w:r>
      <w:proofErr w:type="gram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энциклопедический     </w:t>
      </w:r>
      <w:r w:rsidRPr="00AC1A2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ru-RU"/>
        </w:rPr>
        <w:t xml:space="preserve">словарь 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С. К. Шойгу. — М.:</w:t>
      </w:r>
      <w:r w:rsidRPr="00AC1A22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ДЭКС-ПРЕСС.</w:t>
      </w:r>
    </w:p>
    <w:p w:rsidR="00AC1A22" w:rsidRPr="00AC1A22" w:rsidRDefault="00AC1A22" w:rsidP="00AC1A22">
      <w:pPr>
        <w:spacing w:line="230" w:lineRule="auto"/>
        <w:ind w:left="113" w:right="551" w:firstLine="396"/>
        <w:rPr>
          <w:rFonts w:ascii="Times New Roman" w:eastAsia="Calibri" w:hAnsi="Times New Roman" w:cs="Times New Roman"/>
          <w:sz w:val="24"/>
          <w:szCs w:val="24"/>
        </w:rPr>
      </w:pPr>
      <w:r w:rsidRPr="00AC1A22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 xml:space="preserve">Кисляков П. А., Петров С. В., </w:t>
      </w:r>
      <w:proofErr w:type="spellStart"/>
      <w:r w:rsidRPr="00AC1A22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>Филанковский</w:t>
      </w:r>
      <w:proofErr w:type="spellEnd"/>
      <w:r w:rsidRPr="00AC1A22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 xml:space="preserve"> В. В.</w:t>
      </w:r>
      <w:r w:rsidRPr="00AC1A22">
        <w:rPr>
          <w:rFonts w:ascii="Times New Roman" w:eastAsia="Calibri" w:hAnsi="Times New Roman" w:cs="Times New Roman"/>
          <w:i/>
          <w:color w:val="231F20"/>
          <w:spacing w:val="-20"/>
          <w:w w:val="105"/>
          <w:sz w:val="24"/>
          <w:szCs w:val="24"/>
        </w:rPr>
        <w:t xml:space="preserve"> </w:t>
      </w:r>
      <w:r w:rsidRPr="00AC1A22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Социальная безопасность</w:t>
      </w:r>
      <w:r w:rsidRPr="00AC1A22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AC1A22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личности,</w:t>
      </w:r>
      <w:r w:rsidRPr="00AC1A22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AC1A22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общества,</w:t>
      </w:r>
      <w:r w:rsidRPr="00AC1A22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AC1A22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государства:</w:t>
      </w:r>
      <w:r w:rsidRPr="00AC1A22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AC1A22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учебное</w:t>
      </w:r>
      <w:r w:rsidRPr="00AC1A22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AC1A22">
        <w:rPr>
          <w:rFonts w:ascii="Times New Roman" w:eastAsia="Calibri" w:hAnsi="Times New Roman" w:cs="Times New Roman"/>
          <w:color w:val="231F20"/>
          <w:spacing w:val="-4"/>
          <w:w w:val="105"/>
          <w:sz w:val="24"/>
          <w:szCs w:val="24"/>
        </w:rPr>
        <w:t>посо</w:t>
      </w:r>
      <w:r w:rsidRPr="00AC1A22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бие. 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— </w:t>
      </w:r>
      <w:r w:rsidRPr="00AC1A22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М.: Русский</w:t>
      </w:r>
      <w:r w:rsidRPr="00AC1A22">
        <w:rPr>
          <w:rFonts w:ascii="Times New Roman" w:eastAsia="Calibri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r w:rsidRPr="00AC1A22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журнал.</w:t>
      </w:r>
    </w:p>
    <w:p w:rsidR="00AC1A22" w:rsidRPr="00AC1A22" w:rsidRDefault="00AC1A22" w:rsidP="00AC1A22">
      <w:pPr>
        <w:shd w:val="clear" w:color="auto" w:fill="FFFFFF"/>
        <w:spacing w:line="230" w:lineRule="auto"/>
        <w:ind w:right="551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Криминальные опасности и защита от них: учебное пособие / Г. Г. </w:t>
      </w:r>
      <w:proofErr w:type="spell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Гумеров</w:t>
      </w:r>
      <w:proofErr w:type="spell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С. В. Петров. — Новосибирск: АРТА.</w:t>
      </w:r>
    </w:p>
    <w:p w:rsidR="00AC1A22" w:rsidRPr="00AC1A22" w:rsidRDefault="00AC1A22" w:rsidP="00AC1A22">
      <w:pPr>
        <w:shd w:val="clear" w:color="auto" w:fill="FFFFFF"/>
        <w:spacing w:line="230" w:lineRule="auto"/>
        <w:ind w:right="551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Общевоинские уставы Вооруженных Сил Российской Федерации. — М.: </w:t>
      </w:r>
      <w:proofErr w:type="spell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Эксмо</w:t>
      </w:r>
      <w:proofErr w:type="spell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</w:p>
    <w:p w:rsidR="00AC1A22" w:rsidRPr="00AC1A22" w:rsidRDefault="00AC1A22" w:rsidP="00AC1A22">
      <w:pPr>
        <w:shd w:val="clear" w:color="auto" w:fill="FFFFFF"/>
        <w:spacing w:line="230" w:lineRule="auto"/>
        <w:ind w:right="551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Опасности техногенного характера и защита от них: учебное пособие / С. В. Петров, И. В. </w:t>
      </w:r>
      <w:proofErr w:type="gram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Омельченко,  В.</w:t>
      </w:r>
      <w:proofErr w:type="gram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А. </w:t>
      </w:r>
      <w:proofErr w:type="spell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Макашёв</w:t>
      </w:r>
      <w:proofErr w:type="spell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 — Новосибирск: АРТА.</w:t>
      </w:r>
    </w:p>
    <w:p w:rsidR="00AC1A22" w:rsidRPr="00AC1A22" w:rsidRDefault="00AC1A22" w:rsidP="00AC1A22">
      <w:pPr>
        <w:shd w:val="clear" w:color="auto" w:fill="FFFFFF"/>
        <w:spacing w:line="230" w:lineRule="auto"/>
        <w:ind w:left="48" w:right="551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ru-RU"/>
        </w:rPr>
        <w:t xml:space="preserve">Основы обороны государства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и </w:t>
      </w:r>
      <w:r w:rsidRPr="00AC1A2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ru-RU"/>
        </w:rPr>
        <w:t xml:space="preserve">военной службы: учебное пособие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/ А. Д. </w:t>
      </w:r>
      <w:r w:rsidRPr="00AC1A2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ru-RU"/>
        </w:rPr>
        <w:t xml:space="preserve">Корощенко,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С. В. </w:t>
      </w:r>
      <w:r w:rsidRPr="00AC1A2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ru-RU"/>
        </w:rPr>
        <w:t xml:space="preserve">Петров.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— </w:t>
      </w:r>
      <w:r w:rsidRPr="00AC1A2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ru-RU"/>
        </w:rPr>
        <w:t>Новосибирск: АРТА.</w:t>
      </w:r>
      <w:r w:rsidRPr="00AC1A22">
        <w:rPr>
          <w:rFonts w:ascii="Times New Roman" w:eastAsia="Times New Roman" w:hAnsi="Times New Roman" w:cs="Times New Roman"/>
          <w:color w:val="231F20"/>
          <w:spacing w:val="-3"/>
          <w:w w:val="95"/>
          <w:sz w:val="24"/>
          <w:szCs w:val="24"/>
          <w:lang w:eastAsia="ru-RU"/>
        </w:rPr>
        <w:t xml:space="preserve">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Патриотическое воспитание и военно-профессиональная</w:t>
      </w:r>
      <w:r w:rsidRPr="00AC1A22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eastAsia="ru-RU"/>
        </w:rPr>
        <w:t xml:space="preserve">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ориентация учащихся 10—11 классов / А. А. </w:t>
      </w:r>
      <w:proofErr w:type="spell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Волокитин</w:t>
      </w:r>
      <w:proofErr w:type="spell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</w:t>
      </w:r>
    </w:p>
    <w:p w:rsidR="00AC1A22" w:rsidRPr="00AC1A22" w:rsidRDefault="00AC1A22" w:rsidP="00AC1A22">
      <w:pPr>
        <w:shd w:val="clear" w:color="auto" w:fill="FFFFFF"/>
        <w:spacing w:line="245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Н. Н. Грачев, В. А. Жильцов и др. — М.: Дрофа.</w:t>
      </w:r>
    </w:p>
    <w:p w:rsidR="00AC1A22" w:rsidRPr="00AC1A22" w:rsidRDefault="00AC1A22" w:rsidP="00AC1A22">
      <w:pPr>
        <w:spacing w:line="230" w:lineRule="auto"/>
        <w:ind w:left="113" w:right="551" w:firstLine="396"/>
        <w:rPr>
          <w:rFonts w:ascii="Times New Roman" w:eastAsia="Calibri" w:hAnsi="Times New Roman" w:cs="Times New Roman"/>
          <w:sz w:val="24"/>
          <w:szCs w:val="24"/>
        </w:rPr>
      </w:pPr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Петров С. В., Кисляков П. А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. Информационная </w:t>
      </w:r>
      <w:proofErr w:type="spellStart"/>
      <w:proofErr w:type="gramStart"/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>безопас</w:t>
      </w:r>
      <w:proofErr w:type="spellEnd"/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>ность</w:t>
      </w:r>
      <w:proofErr w:type="spellEnd"/>
      <w:proofErr w:type="gramEnd"/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>: учебное пособие. — М.: Русский журнал.</w:t>
      </w:r>
    </w:p>
    <w:p w:rsidR="00AC1A22" w:rsidRPr="00AC1A22" w:rsidRDefault="00AC1A22" w:rsidP="00AC1A22">
      <w:pPr>
        <w:spacing w:line="230" w:lineRule="auto"/>
        <w:ind w:left="113" w:right="551" w:firstLine="39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Селиванов  И.</w:t>
      </w:r>
      <w:proofErr w:type="gramEnd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 xml:space="preserve">  П.,   Конорева   И.   А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.  </w:t>
      </w:r>
      <w:proofErr w:type="gramStart"/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>Локальные  конфликты</w:t>
      </w:r>
      <w:proofErr w:type="gramEnd"/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 в XX веке: геополитика, дипломатия, войны. 10—11 классы: учебное пособие. — М.:</w:t>
      </w:r>
      <w:r w:rsidRPr="00AC1A22">
        <w:rPr>
          <w:rFonts w:ascii="Times New Roman" w:eastAsia="Calibri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>Дрофа.</w:t>
      </w:r>
    </w:p>
    <w:p w:rsidR="00AC1A22" w:rsidRPr="00AC1A22" w:rsidRDefault="00AC1A22" w:rsidP="00AC1A22">
      <w:pPr>
        <w:shd w:val="clear" w:color="auto" w:fill="FFFFFF"/>
        <w:spacing w:line="228" w:lineRule="auto"/>
        <w:ind w:right="5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Энциклопедия педагогической </w:t>
      </w:r>
      <w:proofErr w:type="spellStart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валеологии</w:t>
      </w:r>
      <w:proofErr w:type="spellEnd"/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(основные медико-психологические, экологические, педагогические и специальные термины, определения, понятия) / под ред. </w:t>
      </w:r>
      <w:r w:rsidRPr="00AC1A2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ru-RU"/>
        </w:rPr>
        <w:t xml:space="preserve">проф.  </w:t>
      </w: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Г. Я. Рябинина</w:t>
      </w:r>
    </w:p>
    <w:p w:rsidR="00AC1A22" w:rsidRPr="00AC1A22" w:rsidRDefault="00AC1A22" w:rsidP="00AC1A22">
      <w:pPr>
        <w:widowControl w:val="0"/>
        <w:autoSpaceDE w:val="0"/>
        <w:autoSpaceDN w:val="0"/>
        <w:spacing w:line="240" w:lineRule="auto"/>
        <w:outlineLvl w:val="0"/>
        <w:rPr>
          <w:rFonts w:ascii="Times New Roman" w:eastAsia="Lucida Sans Unicode" w:hAnsi="Times New Roman" w:cs="Times New Roman"/>
          <w:b/>
          <w:color w:val="231F20"/>
          <w:sz w:val="24"/>
          <w:szCs w:val="24"/>
          <w:lang w:eastAsia="ru-RU" w:bidi="ru-RU"/>
        </w:rPr>
      </w:pPr>
      <w:r w:rsidRPr="00AC1A22">
        <w:rPr>
          <w:rFonts w:ascii="Times New Roman" w:eastAsia="Lucida Sans Unicode" w:hAnsi="Times New Roman" w:cs="Times New Roman"/>
          <w:b/>
          <w:color w:val="231F20"/>
          <w:sz w:val="24"/>
          <w:szCs w:val="24"/>
          <w:lang w:eastAsia="ru-RU" w:bidi="ru-RU"/>
        </w:rPr>
        <w:t xml:space="preserve">       4) Дополнительная литература для обучающихся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sz w:val="24"/>
          <w:szCs w:val="24"/>
        </w:rPr>
      </w:pPr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 xml:space="preserve">Акимов В. А., Дурнев Р. А., Миронов С. К. 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>Защита от чрезвычайных ситуаций. 5—11 классы: энциклопедический справочник. — М.: Дрофа.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color w:val="231F20"/>
          <w:sz w:val="24"/>
          <w:szCs w:val="24"/>
        </w:rPr>
      </w:pPr>
      <w:proofErr w:type="spellStart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Латчук</w:t>
      </w:r>
      <w:proofErr w:type="spellEnd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 xml:space="preserve"> В. Н., Миронов С. К. 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>Безопасность при пожарах: справочник по основам безопасности жизнедеятельности. — М.: Дрофа.</w:t>
      </w:r>
    </w:p>
    <w:p w:rsidR="00AC1A22" w:rsidRPr="00AC1A22" w:rsidRDefault="00AC1A22" w:rsidP="00AC1A22">
      <w:pPr>
        <w:spacing w:line="230" w:lineRule="auto"/>
        <w:ind w:left="113" w:right="551" w:firstLine="396"/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</w:pPr>
      <w:proofErr w:type="spellStart"/>
      <w:r w:rsidRPr="00AC1A22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>Латчук</w:t>
      </w:r>
      <w:proofErr w:type="spellEnd"/>
      <w:r w:rsidRPr="00AC1A22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 xml:space="preserve"> В. Н., Миронов С. К. </w:t>
      </w:r>
      <w:r w:rsidRPr="00AC1A22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Безопасность при террористи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>ческих актах: справочник по основам безопасности жизнедея</w:t>
      </w:r>
      <w:r w:rsidRPr="00AC1A22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тельности. 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— </w:t>
      </w:r>
      <w:r w:rsidRPr="00AC1A22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М.: Дрофа.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Дурнев Р. А., Смирнов А. Т.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Формирование основ культуры безопасности жизнедеятельности школьников. 5—11 классы: методическое пособие. — М.: Дрофа.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Евлахов В. М.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Основы безопасности жизнедеятельности. Методика проведения занятий в общеобразовательном учреждении: учебно-методическое пособие. — М.: Дрофа.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color w:val="231F20"/>
          <w:sz w:val="24"/>
          <w:szCs w:val="24"/>
        </w:rPr>
      </w:pPr>
      <w:proofErr w:type="spellStart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Латчук</w:t>
      </w:r>
      <w:proofErr w:type="spellEnd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 xml:space="preserve"> В. Н., Миронов С. К.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Основы безопасности жизнедеятельности. Терроризм и безопасность человека: учебно-методическое пособие. — М.: Дрофа.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 xml:space="preserve">Соловьев С. </w:t>
      </w:r>
      <w:proofErr w:type="spellStart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С.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>Основы</w:t>
      </w:r>
      <w:proofErr w:type="spellEnd"/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безопасности жизнедеятельности. Алкоголь, табак и наркотики — главные враги здоровья человека: учебно-методическое пособие. — М.: Дрофа.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Харьков Н. Г.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Стрелковая подготовка в курсе «Основы безопасности жизнедеятельности». 10—11 классы: методическое пособие. — М.: Дрофа.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Иашвили М. В., Петров С. В.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Безопасность на дорогах и на транспорте: учебное пособие. — Новосибирск: АРТА.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Хромов Н. И.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Методика проведения практических занятий по основам военной службы. 10—11 классы: учебно-методическое пособие. — М.: Дрофа.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color w:val="231F20"/>
          <w:sz w:val="24"/>
          <w:szCs w:val="24"/>
        </w:rPr>
      </w:pPr>
      <w:proofErr w:type="spellStart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lastRenderedPageBreak/>
        <w:t>Колодницкий</w:t>
      </w:r>
      <w:proofErr w:type="spellEnd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 xml:space="preserve"> Г. А., Кузнецов В.  С.</w:t>
      </w:r>
      <w:proofErr w:type="gramStart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,  Петров</w:t>
      </w:r>
      <w:proofErr w:type="gramEnd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 xml:space="preserve">  С.  В.</w:t>
      </w:r>
      <w:proofErr w:type="gramStart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 xml:space="preserve">,  </w:t>
      </w:r>
      <w:proofErr w:type="spellStart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Быструшкин</w:t>
      </w:r>
      <w:proofErr w:type="spellEnd"/>
      <w:proofErr w:type="gramEnd"/>
      <w:r w:rsidRPr="00AC1A22">
        <w:rPr>
          <w:rFonts w:ascii="Times New Roman" w:eastAsia="Calibri" w:hAnsi="Times New Roman" w:cs="Times New Roman"/>
          <w:i/>
          <w:color w:val="231F20"/>
          <w:sz w:val="24"/>
          <w:szCs w:val="24"/>
        </w:rPr>
        <w:t xml:space="preserve"> С. К.</w:t>
      </w: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Прикладная физическая подготовка и основы само- обороны: учебное пособие. — Новосибирск: АРТА.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>Вольхин С. Н., Ляшко В. Г., Снегирев А. В., Щербаков В. А. Основы защиты от терроризма: учебное пособие. — М.: Дрофа.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AC1A22">
        <w:rPr>
          <w:rFonts w:ascii="Times New Roman" w:eastAsia="Calibri" w:hAnsi="Times New Roman" w:cs="Times New Roman"/>
          <w:color w:val="231F20"/>
          <w:sz w:val="24"/>
          <w:szCs w:val="24"/>
        </w:rPr>
        <w:t>Петров С. В., Петрова А. С. Правовое регулирование и органы обеспечения безопасности жизнедеятельности: учебное пособие. — Новосибирск: АРТА.</w:t>
      </w:r>
    </w:p>
    <w:p w:rsidR="00AC1A22" w:rsidRPr="00AC1A22" w:rsidRDefault="00AC1A22" w:rsidP="00AC1A22">
      <w:pPr>
        <w:spacing w:line="228" w:lineRule="auto"/>
        <w:ind w:left="113" w:right="551" w:firstLine="396"/>
        <w:rPr>
          <w:rFonts w:ascii="Times New Roman" w:eastAsia="Calibri" w:hAnsi="Times New Roman" w:cs="Times New Roman"/>
          <w:b/>
          <w:color w:val="231F20"/>
          <w:sz w:val="24"/>
          <w:szCs w:val="24"/>
        </w:rPr>
      </w:pPr>
      <w:r w:rsidRPr="00AC1A22">
        <w:rPr>
          <w:rFonts w:ascii="Times New Roman" w:eastAsia="Calibri" w:hAnsi="Times New Roman" w:cs="Times New Roman"/>
          <w:b/>
          <w:color w:val="231F20"/>
          <w:sz w:val="24"/>
          <w:szCs w:val="24"/>
        </w:rPr>
        <w:t xml:space="preserve">5) Электронные средства обучения, ЦОР, </w:t>
      </w:r>
      <w:proofErr w:type="spellStart"/>
      <w:r w:rsidRPr="00AC1A22">
        <w:rPr>
          <w:rFonts w:ascii="Times New Roman" w:eastAsia="Calibri" w:hAnsi="Times New Roman" w:cs="Times New Roman"/>
          <w:b/>
          <w:color w:val="231F20"/>
          <w:sz w:val="24"/>
          <w:szCs w:val="24"/>
        </w:rPr>
        <w:t>медиаресурсы</w:t>
      </w:r>
      <w:proofErr w:type="spellEnd"/>
      <w:r w:rsidRPr="00AC1A22">
        <w:rPr>
          <w:rFonts w:ascii="Times New Roman" w:eastAsia="Calibri" w:hAnsi="Times New Roman" w:cs="Times New Roman"/>
          <w:b/>
          <w:color w:val="231F20"/>
          <w:sz w:val="24"/>
          <w:szCs w:val="24"/>
        </w:rPr>
        <w:t xml:space="preserve"> и т.п.</w:t>
      </w:r>
    </w:p>
    <w:p w:rsidR="00AC1A22" w:rsidRPr="00AC1A22" w:rsidRDefault="00AC1A22" w:rsidP="00AC1A22">
      <w:pPr>
        <w:shd w:val="clear" w:color="auto" w:fill="FFFFFF"/>
        <w:spacing w:before="68" w:line="230" w:lineRule="auto"/>
        <w:ind w:right="477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>
        <w:r w:rsidRPr="00AC1A22">
          <w:rPr>
            <w:rFonts w:ascii="Times New Roman" w:eastAsia="Times New Roman" w:hAnsi="Times New Roman" w:cs="Times New Roman"/>
            <w:color w:val="231F20"/>
            <w:sz w:val="24"/>
            <w:szCs w:val="24"/>
            <w:lang w:eastAsia="ru-RU"/>
          </w:rPr>
          <w:t xml:space="preserve">http://edu.gov.ru </w:t>
        </w:r>
      </w:hyperlink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— официальный сайт Министерства просвещения Российской Федерации.</w:t>
      </w:r>
    </w:p>
    <w:p w:rsidR="00AC1A22" w:rsidRPr="00AC1A22" w:rsidRDefault="00AC1A22" w:rsidP="00AC1A22">
      <w:pPr>
        <w:shd w:val="clear" w:color="auto" w:fill="FFFFFF"/>
        <w:spacing w:line="230" w:lineRule="auto"/>
        <w:ind w:right="700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>
        <w:r w:rsidRPr="00AC1A22">
          <w:rPr>
            <w:rFonts w:ascii="Times New Roman" w:eastAsia="Times New Roman" w:hAnsi="Times New Roman" w:cs="Times New Roman"/>
            <w:color w:val="231F20"/>
            <w:sz w:val="24"/>
            <w:szCs w:val="24"/>
            <w:lang w:eastAsia="ru-RU"/>
          </w:rPr>
          <w:t>http://minobrnauki.gov.ru</w:t>
        </w:r>
      </w:hyperlink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— Министерство науки и высшего образования Российской Федерации.</w:t>
      </w:r>
    </w:p>
    <w:p w:rsidR="00AC1A22" w:rsidRPr="00AC1A22" w:rsidRDefault="00AC1A22" w:rsidP="00AC1A22">
      <w:pPr>
        <w:shd w:val="clear" w:color="auto" w:fill="FFFFFF"/>
        <w:spacing w:line="230" w:lineRule="auto"/>
        <w:ind w:right="542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>
        <w:r w:rsidRPr="00AC1A22">
          <w:rPr>
            <w:rFonts w:ascii="Times New Roman" w:eastAsia="Times New Roman" w:hAnsi="Times New Roman" w:cs="Times New Roman"/>
            <w:color w:val="231F20"/>
            <w:sz w:val="24"/>
            <w:szCs w:val="24"/>
            <w:lang w:eastAsia="ru-RU"/>
          </w:rPr>
          <w:t>http://mil.ru</w:t>
        </w:r>
      </w:hyperlink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— официальный сайт Министерства обороны Российской Федерации.</w:t>
      </w:r>
    </w:p>
    <w:p w:rsidR="00AC1A22" w:rsidRPr="00AC1A22" w:rsidRDefault="00AC1A22" w:rsidP="00AC1A22">
      <w:pPr>
        <w:shd w:val="clear" w:color="auto" w:fill="FFFFFF"/>
        <w:spacing w:line="230" w:lineRule="auto"/>
        <w:ind w:left="5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>
        <w:r w:rsidRPr="00AC1A22">
          <w:rPr>
            <w:rFonts w:ascii="Times New Roman" w:eastAsia="Times New Roman" w:hAnsi="Times New Roman" w:cs="Times New Roman"/>
            <w:color w:val="231F20"/>
            <w:sz w:val="24"/>
            <w:szCs w:val="24"/>
            <w:lang w:eastAsia="ru-RU"/>
          </w:rPr>
          <w:t xml:space="preserve">www.mchs.gov.ru </w:t>
        </w:r>
      </w:hyperlink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— официальный сайт МЧС России. </w:t>
      </w:r>
      <w:hyperlink r:id="rId12">
        <w:r w:rsidRPr="00AC1A22">
          <w:rPr>
            <w:rFonts w:ascii="Times New Roman" w:eastAsia="Times New Roman" w:hAnsi="Times New Roman" w:cs="Times New Roman"/>
            <w:color w:val="231F20"/>
            <w:sz w:val="24"/>
            <w:szCs w:val="24"/>
            <w:lang w:eastAsia="ru-RU"/>
          </w:rPr>
          <w:t>http://fcior.edu.ru/</w:t>
        </w:r>
      </w:hyperlink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— сайт Федерального центра информационно-образовательных ресурсов.</w:t>
      </w:r>
    </w:p>
    <w:p w:rsidR="00AC1A22" w:rsidRPr="00AC1A22" w:rsidRDefault="00AC1A22" w:rsidP="00AC1A22">
      <w:pPr>
        <w:shd w:val="clear" w:color="auto" w:fill="FFFFFF"/>
        <w:spacing w:line="250" w:lineRule="exact"/>
        <w:ind w:left="5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>
        <w:r w:rsidRPr="00AC1A22">
          <w:rPr>
            <w:rFonts w:ascii="Times New Roman" w:eastAsia="Times New Roman" w:hAnsi="Times New Roman" w:cs="Times New Roman"/>
            <w:color w:val="231F20"/>
            <w:sz w:val="24"/>
            <w:szCs w:val="24"/>
            <w:lang w:eastAsia="ru-RU"/>
          </w:rPr>
          <w:t>http://www.garant.ru</w:t>
        </w:r>
      </w:hyperlink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— информационно-правовой портал</w:t>
      </w:r>
    </w:p>
    <w:p w:rsidR="00AC1A22" w:rsidRPr="00AC1A22" w:rsidRDefault="00AC1A22" w:rsidP="00AC1A22">
      <w:pPr>
        <w:shd w:val="clear" w:color="auto" w:fill="FFFFFF"/>
        <w:spacing w:line="25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«ГАРАНТ».</w:t>
      </w:r>
    </w:p>
    <w:p w:rsidR="00AC1A22" w:rsidRPr="00AC1A22" w:rsidRDefault="00AC1A22" w:rsidP="00AC1A22">
      <w:pPr>
        <w:shd w:val="clear" w:color="auto" w:fill="FFFFFF"/>
        <w:spacing w:line="230" w:lineRule="auto"/>
        <w:ind w:right="700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>
        <w:r w:rsidRPr="00AC1A22">
          <w:rPr>
            <w:rFonts w:ascii="Times New Roman" w:eastAsia="Times New Roman" w:hAnsi="Times New Roman" w:cs="Times New Roman"/>
            <w:color w:val="231F20"/>
            <w:sz w:val="24"/>
            <w:szCs w:val="24"/>
            <w:lang w:eastAsia="ru-RU"/>
          </w:rPr>
          <w:t>http://rosuchebnik.ru</w:t>
        </w:r>
      </w:hyperlink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— корпорация «Российский учеб- ник».</w:t>
      </w:r>
    </w:p>
    <w:p w:rsidR="00AC1A22" w:rsidRPr="00AC1A22" w:rsidRDefault="00AC1A22" w:rsidP="00AC1A22">
      <w:pPr>
        <w:shd w:val="clear" w:color="auto" w:fill="FFFFFF"/>
        <w:spacing w:line="230" w:lineRule="auto"/>
        <w:ind w:left="510" w:righ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>
        <w:r w:rsidRPr="00AC1A22">
          <w:rPr>
            <w:rFonts w:ascii="Times New Roman" w:eastAsia="Times New Roman" w:hAnsi="Times New Roman" w:cs="Times New Roman"/>
            <w:color w:val="231F20"/>
            <w:sz w:val="24"/>
            <w:szCs w:val="24"/>
            <w:lang w:eastAsia="ru-RU"/>
          </w:rPr>
          <w:t xml:space="preserve">http://www.ruor.org </w:t>
        </w:r>
      </w:hyperlink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— сайт Российского союза спасателей. </w:t>
      </w:r>
      <w:hyperlink r:id="rId16">
        <w:r w:rsidRPr="00AC1A22">
          <w:rPr>
            <w:rFonts w:ascii="Times New Roman" w:eastAsia="Times New Roman" w:hAnsi="Times New Roman" w:cs="Times New Roman"/>
            <w:color w:val="231F20"/>
            <w:sz w:val="24"/>
            <w:szCs w:val="24"/>
            <w:lang w:eastAsia="ru-RU"/>
          </w:rPr>
          <w:t>http://www.school-obz.org</w:t>
        </w:r>
      </w:hyperlink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— сайт журнала МЧС России</w:t>
      </w:r>
    </w:p>
    <w:p w:rsidR="00AC1A22" w:rsidRPr="00AC1A22" w:rsidRDefault="00AC1A22" w:rsidP="00AC1A22">
      <w:pPr>
        <w:shd w:val="clear" w:color="auto" w:fill="FFFFFF"/>
        <w:spacing w:line="246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«Основы безопасности жизнедеятельности».</w:t>
      </w:r>
    </w:p>
    <w:p w:rsidR="00AC1A22" w:rsidRPr="00AC1A22" w:rsidRDefault="00AC1A22" w:rsidP="00AC1A22">
      <w:pPr>
        <w:shd w:val="clear" w:color="auto" w:fill="FFFFFF"/>
        <w:spacing w:line="230" w:lineRule="auto"/>
        <w:ind w:right="476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>
        <w:r w:rsidRPr="00AC1A22">
          <w:rPr>
            <w:rFonts w:ascii="Times New Roman" w:eastAsia="Times New Roman" w:hAnsi="Times New Roman" w:cs="Times New Roman"/>
            <w:color w:val="231F20"/>
            <w:sz w:val="24"/>
            <w:szCs w:val="24"/>
            <w:lang w:eastAsia="ru-RU"/>
          </w:rPr>
          <w:t xml:space="preserve">http://school-collection.edu.ru </w:t>
        </w:r>
      </w:hyperlink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— Единая коллекция цифровых образовательных ресурсов.</w:t>
      </w:r>
    </w:p>
    <w:p w:rsidR="00AC1A22" w:rsidRPr="00AC1A22" w:rsidRDefault="00AC1A22" w:rsidP="00AC1A22">
      <w:pPr>
        <w:shd w:val="clear" w:color="auto" w:fill="FFFFFF"/>
        <w:spacing w:line="230" w:lineRule="auto"/>
        <w:ind w:right="479" w:firstLine="3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8">
        <w:r w:rsidRPr="00AC1A22">
          <w:rPr>
            <w:rFonts w:ascii="Times New Roman" w:eastAsia="Times New Roman" w:hAnsi="Times New Roman" w:cs="Times New Roman"/>
            <w:color w:val="231F20"/>
            <w:sz w:val="24"/>
            <w:szCs w:val="24"/>
            <w:lang w:eastAsia="ru-RU"/>
          </w:rPr>
          <w:t xml:space="preserve">http://rosolymp.ru </w:t>
        </w:r>
      </w:hyperlink>
      <w:r w:rsidRPr="00AC1A22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— информационный портал Всероссийской олимпиады школьников.</w:t>
      </w:r>
    </w:p>
    <w:p w:rsidR="00AC1A22" w:rsidRPr="00AC1A22" w:rsidRDefault="00AC1A22" w:rsidP="00AC1A22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AC1A22" w:rsidRPr="00AC1A22" w:rsidRDefault="00AC1A22" w:rsidP="00AC1A22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AC1A22" w:rsidRPr="00AC1A22" w:rsidRDefault="00AC1A22" w:rsidP="00AC1A2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E73FD" w:rsidRDefault="002E73FD" w:rsidP="002E73FD">
      <w:pPr>
        <w:shd w:val="clear" w:color="auto" w:fill="FFFFFF"/>
        <w:spacing w:line="240" w:lineRule="auto"/>
        <w:ind w:right="160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sectPr w:rsidR="002E73FD" w:rsidSect="00CC350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141" w:rsidRDefault="00206141" w:rsidP="00AC1A22">
      <w:pPr>
        <w:spacing w:line="240" w:lineRule="auto"/>
      </w:pPr>
      <w:r>
        <w:separator/>
      </w:r>
    </w:p>
  </w:endnote>
  <w:endnote w:type="continuationSeparator" w:id="0">
    <w:p w:rsidR="00206141" w:rsidRDefault="00206141" w:rsidP="00AC1A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141" w:rsidRDefault="00206141" w:rsidP="00AC1A22">
      <w:pPr>
        <w:spacing w:line="240" w:lineRule="auto"/>
      </w:pPr>
      <w:r>
        <w:separator/>
      </w:r>
    </w:p>
  </w:footnote>
  <w:footnote w:type="continuationSeparator" w:id="0">
    <w:p w:rsidR="00206141" w:rsidRDefault="00206141" w:rsidP="00AC1A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41D0"/>
    <w:multiLevelType w:val="multilevel"/>
    <w:tmpl w:val="1C7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D7D10"/>
    <w:multiLevelType w:val="multilevel"/>
    <w:tmpl w:val="4016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366C9F"/>
    <w:multiLevelType w:val="multilevel"/>
    <w:tmpl w:val="A74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564788"/>
    <w:multiLevelType w:val="multilevel"/>
    <w:tmpl w:val="F0DA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01591C"/>
    <w:multiLevelType w:val="multilevel"/>
    <w:tmpl w:val="AAA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5245C5"/>
    <w:multiLevelType w:val="multilevel"/>
    <w:tmpl w:val="BA6A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0153F9"/>
    <w:multiLevelType w:val="multilevel"/>
    <w:tmpl w:val="72BA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037D44"/>
    <w:multiLevelType w:val="multilevel"/>
    <w:tmpl w:val="BD40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AE0919"/>
    <w:multiLevelType w:val="multilevel"/>
    <w:tmpl w:val="5544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FD575F"/>
    <w:multiLevelType w:val="hybridMultilevel"/>
    <w:tmpl w:val="4440DB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372F5"/>
    <w:multiLevelType w:val="multilevel"/>
    <w:tmpl w:val="E386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D4118E"/>
    <w:multiLevelType w:val="multilevel"/>
    <w:tmpl w:val="2D2C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D95EB2"/>
    <w:multiLevelType w:val="multilevel"/>
    <w:tmpl w:val="2AFA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270071"/>
    <w:multiLevelType w:val="multilevel"/>
    <w:tmpl w:val="38E4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53392A"/>
    <w:multiLevelType w:val="multilevel"/>
    <w:tmpl w:val="711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3A0A09"/>
    <w:multiLevelType w:val="multilevel"/>
    <w:tmpl w:val="74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AE3D78"/>
    <w:multiLevelType w:val="multilevel"/>
    <w:tmpl w:val="BF24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4363DC"/>
    <w:multiLevelType w:val="multilevel"/>
    <w:tmpl w:val="8AFC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383229"/>
    <w:multiLevelType w:val="multilevel"/>
    <w:tmpl w:val="0B74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320990"/>
    <w:multiLevelType w:val="multilevel"/>
    <w:tmpl w:val="1E10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465B8E"/>
    <w:multiLevelType w:val="multilevel"/>
    <w:tmpl w:val="35DE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EF78D2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A61DE"/>
    <w:multiLevelType w:val="multilevel"/>
    <w:tmpl w:val="BBC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911B6F"/>
    <w:multiLevelType w:val="multilevel"/>
    <w:tmpl w:val="555C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B2002B"/>
    <w:multiLevelType w:val="multilevel"/>
    <w:tmpl w:val="1EB4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DB194E"/>
    <w:multiLevelType w:val="multilevel"/>
    <w:tmpl w:val="E056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A85F57"/>
    <w:multiLevelType w:val="multilevel"/>
    <w:tmpl w:val="AFC2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DD04F5"/>
    <w:multiLevelType w:val="multilevel"/>
    <w:tmpl w:val="94F2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1828A4"/>
    <w:multiLevelType w:val="multilevel"/>
    <w:tmpl w:val="9D24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501C55"/>
    <w:multiLevelType w:val="multilevel"/>
    <w:tmpl w:val="4E9E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5C4826"/>
    <w:multiLevelType w:val="multilevel"/>
    <w:tmpl w:val="5BE6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F71EDE"/>
    <w:multiLevelType w:val="multilevel"/>
    <w:tmpl w:val="C384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C2131F"/>
    <w:multiLevelType w:val="multilevel"/>
    <w:tmpl w:val="7482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5"/>
  </w:num>
  <w:num w:numId="3">
    <w:abstractNumId w:val="3"/>
  </w:num>
  <w:num w:numId="4">
    <w:abstractNumId w:val="2"/>
  </w:num>
  <w:num w:numId="5">
    <w:abstractNumId w:val="23"/>
  </w:num>
  <w:num w:numId="6">
    <w:abstractNumId w:val="13"/>
  </w:num>
  <w:num w:numId="7">
    <w:abstractNumId w:val="26"/>
  </w:num>
  <w:num w:numId="8">
    <w:abstractNumId w:val="5"/>
  </w:num>
  <w:num w:numId="9">
    <w:abstractNumId w:val="11"/>
  </w:num>
  <w:num w:numId="10">
    <w:abstractNumId w:val="8"/>
  </w:num>
  <w:num w:numId="11">
    <w:abstractNumId w:val="19"/>
  </w:num>
  <w:num w:numId="12">
    <w:abstractNumId w:val="27"/>
  </w:num>
  <w:num w:numId="13">
    <w:abstractNumId w:val="18"/>
  </w:num>
  <w:num w:numId="14">
    <w:abstractNumId w:val="0"/>
  </w:num>
  <w:num w:numId="15">
    <w:abstractNumId w:val="14"/>
  </w:num>
  <w:num w:numId="16">
    <w:abstractNumId w:val="6"/>
  </w:num>
  <w:num w:numId="17">
    <w:abstractNumId w:val="22"/>
  </w:num>
  <w:num w:numId="18">
    <w:abstractNumId w:val="20"/>
  </w:num>
  <w:num w:numId="19">
    <w:abstractNumId w:val="31"/>
  </w:num>
  <w:num w:numId="20">
    <w:abstractNumId w:val="15"/>
  </w:num>
  <w:num w:numId="21">
    <w:abstractNumId w:val="29"/>
  </w:num>
  <w:num w:numId="22">
    <w:abstractNumId w:val="30"/>
  </w:num>
  <w:num w:numId="23">
    <w:abstractNumId w:val="16"/>
  </w:num>
  <w:num w:numId="24">
    <w:abstractNumId w:val="32"/>
  </w:num>
  <w:num w:numId="25">
    <w:abstractNumId w:val="17"/>
  </w:num>
  <w:num w:numId="26">
    <w:abstractNumId w:val="12"/>
  </w:num>
  <w:num w:numId="27">
    <w:abstractNumId w:val="10"/>
  </w:num>
  <w:num w:numId="28">
    <w:abstractNumId w:val="24"/>
  </w:num>
  <w:num w:numId="29">
    <w:abstractNumId w:val="7"/>
  </w:num>
  <w:num w:numId="30">
    <w:abstractNumId w:val="4"/>
  </w:num>
  <w:num w:numId="31">
    <w:abstractNumId w:val="1"/>
  </w:num>
  <w:num w:numId="32">
    <w:abstractNumId w:val="28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CB5"/>
    <w:rsid w:val="00206141"/>
    <w:rsid w:val="002E73FD"/>
    <w:rsid w:val="00A6589D"/>
    <w:rsid w:val="00AC1A22"/>
    <w:rsid w:val="00B36A54"/>
    <w:rsid w:val="00D1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CA2D9"/>
  <w15:chartTrackingRefBased/>
  <w15:docId w15:val="{54BCC89F-FDF8-47D3-BA68-B37142B0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3FD"/>
    <w:pPr>
      <w:spacing w:after="0" w:line="160" w:lineRule="atLeast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73FD"/>
    <w:pPr>
      <w:ind w:left="720"/>
      <w:contextualSpacing/>
    </w:pPr>
  </w:style>
  <w:style w:type="paragraph" w:customStyle="1" w:styleId="FR2">
    <w:name w:val="FR2"/>
    <w:rsid w:val="002E73FD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E73FD"/>
    <w:pPr>
      <w:widowControl w:val="0"/>
      <w:autoSpaceDE w:val="0"/>
      <w:autoSpaceDN w:val="0"/>
      <w:spacing w:before="57" w:line="240" w:lineRule="auto"/>
      <w:ind w:left="113"/>
      <w:jc w:val="left"/>
    </w:pPr>
    <w:rPr>
      <w:rFonts w:ascii="Book Antiqua" w:eastAsia="Book Antiqua" w:hAnsi="Book Antiqua" w:cs="Book Antiqua"/>
      <w:lang w:eastAsia="ru-RU" w:bidi="ru-RU"/>
    </w:rPr>
  </w:style>
  <w:style w:type="paragraph" w:styleId="a4">
    <w:name w:val="header"/>
    <w:basedOn w:val="a"/>
    <w:link w:val="a5"/>
    <w:uiPriority w:val="99"/>
    <w:unhideWhenUsed/>
    <w:rsid w:val="00AC1A2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1A22"/>
  </w:style>
  <w:style w:type="paragraph" w:styleId="a6">
    <w:name w:val="footer"/>
    <w:basedOn w:val="a"/>
    <w:link w:val="a7"/>
    <w:uiPriority w:val="99"/>
    <w:unhideWhenUsed/>
    <w:rsid w:val="00AC1A2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1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gov.ru/" TargetMode="External"/><Relationship Id="rId13" Type="http://schemas.openxmlformats.org/officeDocument/2006/relationships/hyperlink" Target="http://www.garant.ru/" TargetMode="External"/><Relationship Id="rId18" Type="http://schemas.openxmlformats.org/officeDocument/2006/relationships/hyperlink" Target="http://rosolymp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fcior.edu.ru/" TargetMode="External"/><Relationship Id="rId1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-obz.org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chs.gov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uor.org/" TargetMode="External"/><Relationship Id="rId10" Type="http://schemas.openxmlformats.org/officeDocument/2006/relationships/hyperlink" Target="http://mil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inobrnauki.gov.ru/" TargetMode="External"/><Relationship Id="rId14" Type="http://schemas.openxmlformats.org/officeDocument/2006/relationships/hyperlink" Target="http://rosuchebn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4575</Words>
  <Characters>26084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2021-10-07T09:54:00Z</dcterms:created>
  <dcterms:modified xsi:type="dcterms:W3CDTF">2021-11-16T09:16:00Z</dcterms:modified>
</cp:coreProperties>
</file>